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CC4" w:rsidRPr="004D2625" w:rsidRDefault="00624CC4" w:rsidP="00624CC4">
      <w:pPr>
        <w:pStyle w:val="SCT"/>
        <w:jc w:val="left"/>
        <w:rPr>
          <w:rFonts w:ascii="Arial" w:hAnsi="Arial"/>
        </w:rPr>
      </w:pPr>
      <w:r w:rsidRPr="004D2625">
        <w:rPr>
          <w:rFonts w:ascii="Arial" w:hAnsi="Arial"/>
          <w:caps w:val="0"/>
        </w:rPr>
        <w:t>DELTA®-VEN</w:t>
      </w:r>
      <w:bookmarkStart w:id="0" w:name="_GoBack"/>
      <w:bookmarkEnd w:id="0"/>
      <w:r w:rsidRPr="004D2625">
        <w:rPr>
          <w:rFonts w:ascii="Arial" w:hAnsi="Arial"/>
          <w:caps w:val="0"/>
        </w:rPr>
        <w:t>T S</w:t>
      </w:r>
      <w:r w:rsidRPr="004D2625">
        <w:rPr>
          <w:rFonts w:ascii="Arial" w:hAnsi="Arial"/>
        </w:rPr>
        <w:t xml:space="preserve"> </w:t>
      </w:r>
      <w:r w:rsidRPr="004D2625">
        <w:rPr>
          <w:rFonts w:ascii="Arial" w:hAnsi="Arial"/>
          <w:caps w:val="0"/>
        </w:rPr>
        <w:t>is a highly vapor permeable water-resistive barrier, allowing</w:t>
      </w:r>
      <w:r w:rsidRPr="004D2625">
        <w:rPr>
          <w:rFonts w:ascii="Arial" w:hAnsi="Arial"/>
        </w:rPr>
        <w:t xml:space="preserve"> </w:t>
      </w:r>
      <w:r w:rsidRPr="004D2625">
        <w:rPr>
          <w:rFonts w:ascii="Arial" w:hAnsi="Arial"/>
          <w:caps w:val="0"/>
        </w:rPr>
        <w:t>moisture within the building enclosure to escape</w:t>
      </w:r>
      <w:r w:rsidRPr="004D2625">
        <w:rPr>
          <w:rFonts w:ascii="Arial" w:hAnsi="Arial"/>
        </w:rPr>
        <w:t xml:space="preserve"> </w:t>
      </w:r>
      <w:r w:rsidRPr="004D2625">
        <w:rPr>
          <w:rFonts w:ascii="Arial" w:hAnsi="Arial"/>
          <w:caps w:val="0"/>
        </w:rPr>
        <w:t>through the membrane. Its high permeability</w:t>
      </w:r>
      <w:r w:rsidRPr="004D2625">
        <w:rPr>
          <w:rFonts w:ascii="Arial" w:hAnsi="Arial"/>
        </w:rPr>
        <w:t xml:space="preserve"> </w:t>
      </w:r>
      <w:r w:rsidRPr="004D2625">
        <w:rPr>
          <w:rFonts w:ascii="Arial" w:hAnsi="Arial"/>
          <w:caps w:val="0"/>
        </w:rPr>
        <w:t>and extreme air-tightness makes it an</w:t>
      </w:r>
      <w:r w:rsidRPr="004D2625">
        <w:rPr>
          <w:rFonts w:ascii="Arial" w:hAnsi="Arial"/>
        </w:rPr>
        <w:t xml:space="preserve"> </w:t>
      </w:r>
      <w:r w:rsidRPr="004D2625">
        <w:rPr>
          <w:rFonts w:ascii="Arial" w:hAnsi="Arial"/>
          <w:caps w:val="0"/>
        </w:rPr>
        <w:t>ideal air and water-resistive barrier membrane</w:t>
      </w:r>
      <w:r w:rsidRPr="004D2625">
        <w:rPr>
          <w:rFonts w:ascii="Arial" w:hAnsi="Arial"/>
        </w:rPr>
        <w:t xml:space="preserve"> </w:t>
      </w:r>
      <w:r w:rsidRPr="004D2625">
        <w:rPr>
          <w:rFonts w:ascii="Arial" w:hAnsi="Arial"/>
          <w:caps w:val="0"/>
        </w:rPr>
        <w:t>for energy efficient construction. DELTA®-VENT S</w:t>
      </w:r>
      <w:r w:rsidRPr="004D2625">
        <w:rPr>
          <w:rFonts w:ascii="Arial" w:hAnsi="Arial"/>
        </w:rPr>
        <w:t xml:space="preserve"> </w:t>
      </w:r>
      <w:r w:rsidRPr="004D2625">
        <w:rPr>
          <w:rFonts w:ascii="Arial" w:hAnsi="Arial"/>
          <w:caps w:val="0"/>
        </w:rPr>
        <w:t>is watertight, and will help protect the building</w:t>
      </w:r>
      <w:r w:rsidRPr="004D2625">
        <w:rPr>
          <w:rFonts w:ascii="Arial" w:hAnsi="Arial"/>
        </w:rPr>
        <w:t xml:space="preserve"> </w:t>
      </w:r>
      <w:r w:rsidRPr="004D2625">
        <w:rPr>
          <w:rFonts w:ascii="Arial" w:hAnsi="Arial"/>
          <w:caps w:val="0"/>
        </w:rPr>
        <w:t>enclosure from wind-driven rain and snow while</w:t>
      </w:r>
      <w:r w:rsidRPr="004D2625">
        <w:rPr>
          <w:rFonts w:ascii="Arial" w:hAnsi="Arial"/>
        </w:rPr>
        <w:t xml:space="preserve"> </w:t>
      </w:r>
      <w:r w:rsidRPr="004D2625">
        <w:rPr>
          <w:rFonts w:ascii="Arial" w:hAnsi="Arial"/>
          <w:caps w:val="0"/>
        </w:rPr>
        <w:t>providing a drainage plane to channel water</w:t>
      </w:r>
      <w:r w:rsidRPr="004D2625">
        <w:rPr>
          <w:rFonts w:ascii="Arial" w:hAnsi="Arial"/>
        </w:rPr>
        <w:t xml:space="preserve"> </w:t>
      </w:r>
      <w:r w:rsidRPr="004D2625">
        <w:rPr>
          <w:rFonts w:ascii="Arial" w:hAnsi="Arial"/>
          <w:caps w:val="0"/>
        </w:rPr>
        <w:t>harmlessly to the outside of the building</w:t>
      </w:r>
      <w:r w:rsidRPr="004D2625">
        <w:rPr>
          <w:rFonts w:ascii="Arial" w:hAnsi="Arial"/>
        </w:rPr>
        <w:t>.</w:t>
      </w:r>
    </w:p>
    <w:p w:rsidR="00624CC4" w:rsidRPr="004D2625" w:rsidRDefault="00624CC4" w:rsidP="00624CC4">
      <w:pPr>
        <w:pStyle w:val="SCT"/>
        <w:rPr>
          <w:rFonts w:ascii="Arial" w:hAnsi="Arial"/>
        </w:rPr>
      </w:pPr>
      <w:r w:rsidRPr="004D2625">
        <w:rPr>
          <w:rFonts w:ascii="Arial" w:hAnsi="Arial"/>
        </w:rPr>
        <w:t>SECTION 072800</w:t>
      </w:r>
    </w:p>
    <w:p w:rsidR="00624CC4" w:rsidRPr="004D2625" w:rsidRDefault="00624CC4" w:rsidP="00624CC4">
      <w:pPr>
        <w:pStyle w:val="SCT"/>
        <w:rPr>
          <w:rFonts w:ascii="Arial" w:hAnsi="Arial"/>
        </w:rPr>
      </w:pPr>
      <w:r w:rsidRPr="004D2625">
        <w:rPr>
          <w:rFonts w:ascii="Arial" w:hAnsi="Arial"/>
        </w:rPr>
        <w:t>WATER-RESISTIVE BARRIER</w:t>
      </w:r>
    </w:p>
    <w:p w:rsidR="00624CC4" w:rsidRPr="004D2625" w:rsidRDefault="00624CC4" w:rsidP="00624CC4">
      <w:pPr>
        <w:pStyle w:val="PRT"/>
        <w:rPr>
          <w:rFonts w:ascii="Arial" w:hAnsi="Arial"/>
        </w:rPr>
      </w:pPr>
      <w:r w:rsidRPr="004D2625">
        <w:rPr>
          <w:rFonts w:ascii="Arial" w:hAnsi="Arial"/>
        </w:rPr>
        <w:t>GENERAL</w:t>
      </w:r>
    </w:p>
    <w:p w:rsidR="00624CC4" w:rsidRPr="004D2625" w:rsidRDefault="00624CC4" w:rsidP="00624CC4">
      <w:pPr>
        <w:pStyle w:val="ART"/>
        <w:rPr>
          <w:rFonts w:ascii="Arial" w:hAnsi="Arial"/>
        </w:rPr>
      </w:pPr>
      <w:r w:rsidRPr="004D2625">
        <w:rPr>
          <w:rFonts w:ascii="Arial" w:hAnsi="Arial"/>
        </w:rPr>
        <w:t>SUMMARY</w:t>
      </w:r>
    </w:p>
    <w:p w:rsidR="00624CC4" w:rsidRDefault="00624CC4" w:rsidP="00624CC4">
      <w:pPr>
        <w:pStyle w:val="PR1"/>
        <w:rPr>
          <w:rFonts w:ascii="Arial" w:hAnsi="Arial"/>
        </w:rPr>
      </w:pPr>
      <w:r w:rsidRPr="008561E5">
        <w:rPr>
          <w:rFonts w:ascii="Arial" w:hAnsi="Arial"/>
        </w:rPr>
        <w:t>Provide a vapor-permeable air and water-resistive barrier and accessories for exterior enclosures.  (DELTA</w:t>
      </w:r>
      <w:r w:rsidR="00FF74DA">
        <w:rPr>
          <w:caps/>
        </w:rPr>
        <w:t>®</w:t>
      </w:r>
      <w:r w:rsidRPr="008561E5">
        <w:rPr>
          <w:rFonts w:ascii="Arial" w:hAnsi="Arial"/>
        </w:rPr>
        <w:t>-VENT S) (DELTA</w:t>
      </w:r>
      <w:r w:rsidR="00FF74DA">
        <w:rPr>
          <w:caps/>
        </w:rPr>
        <w:t>®</w:t>
      </w:r>
      <w:r w:rsidRPr="008561E5">
        <w:rPr>
          <w:rFonts w:ascii="Arial" w:hAnsi="Arial"/>
        </w:rPr>
        <w:t>-VENT S PLUS with self-adhesive edge)</w:t>
      </w:r>
    </w:p>
    <w:p w:rsidR="00624CC4" w:rsidRPr="008561E5" w:rsidRDefault="00624CC4" w:rsidP="00624CC4">
      <w:pPr>
        <w:pStyle w:val="PR1"/>
        <w:rPr>
          <w:rFonts w:ascii="Arial" w:hAnsi="Arial"/>
        </w:rPr>
      </w:pPr>
      <w:r w:rsidRPr="008561E5">
        <w:rPr>
          <w:rFonts w:ascii="Arial" w:hAnsi="Arial"/>
        </w:rPr>
        <w:t>Related Work:  Coordinate with the following items which are specified in other sections:</w:t>
      </w:r>
    </w:p>
    <w:p w:rsidR="00624CC4" w:rsidRPr="004D2625" w:rsidRDefault="00624CC4" w:rsidP="00624CC4">
      <w:pPr>
        <w:pStyle w:val="PR2"/>
        <w:tabs>
          <w:tab w:val="num" w:pos="1440"/>
        </w:tabs>
        <w:contextualSpacing w:val="0"/>
        <w:rPr>
          <w:rFonts w:ascii="Arial" w:hAnsi="Arial"/>
        </w:rPr>
      </w:pPr>
      <w:r w:rsidRPr="004D2625">
        <w:rPr>
          <w:rFonts w:ascii="Arial" w:hAnsi="Arial"/>
        </w:rPr>
        <w:t>Section 061600 - SHEATHNG for sheathing behind weather-resistive barrier.</w:t>
      </w:r>
    </w:p>
    <w:p w:rsidR="00624CC4" w:rsidRPr="004D2625" w:rsidRDefault="00624CC4" w:rsidP="00624CC4">
      <w:pPr>
        <w:pStyle w:val="PR2"/>
        <w:tabs>
          <w:tab w:val="num" w:pos="1440"/>
        </w:tabs>
        <w:spacing w:before="0"/>
        <w:contextualSpacing w:val="0"/>
        <w:rPr>
          <w:rFonts w:ascii="Arial" w:hAnsi="Arial"/>
        </w:rPr>
      </w:pPr>
      <w:r w:rsidRPr="004D2625">
        <w:rPr>
          <w:rFonts w:ascii="Arial" w:hAnsi="Arial"/>
        </w:rPr>
        <w:t xml:space="preserve">Section 076200 - </w:t>
      </w:r>
      <w:r w:rsidRPr="004D2625">
        <w:rPr>
          <w:rFonts w:ascii="Arial" w:hAnsi="Arial"/>
          <w:caps/>
        </w:rPr>
        <w:t>Sheet Metal Flashing and Trim</w:t>
      </w:r>
      <w:r w:rsidRPr="004D2625">
        <w:rPr>
          <w:rFonts w:ascii="Arial" w:hAnsi="Arial"/>
        </w:rPr>
        <w:t xml:space="preserve"> for flashings, and other sheet metal work.</w:t>
      </w:r>
    </w:p>
    <w:p w:rsidR="00624CC4" w:rsidRPr="004D2625" w:rsidRDefault="00624CC4" w:rsidP="00624CC4">
      <w:pPr>
        <w:pStyle w:val="ART"/>
        <w:rPr>
          <w:rFonts w:ascii="Arial" w:hAnsi="Arial"/>
        </w:rPr>
      </w:pPr>
      <w:r w:rsidRPr="004D2625">
        <w:rPr>
          <w:rFonts w:ascii="Arial" w:hAnsi="Arial"/>
        </w:rPr>
        <w:t>SUBMITTALS</w:t>
      </w:r>
    </w:p>
    <w:p w:rsidR="00624CC4" w:rsidRPr="004D2625" w:rsidRDefault="00624CC4" w:rsidP="00624CC4">
      <w:pPr>
        <w:pStyle w:val="PR1"/>
        <w:rPr>
          <w:rFonts w:ascii="Arial" w:hAnsi="Arial"/>
        </w:rPr>
      </w:pPr>
      <w:r w:rsidRPr="004D2625">
        <w:rPr>
          <w:rFonts w:ascii="Arial" w:hAnsi="Arial"/>
        </w:rPr>
        <w:t>Product Data: Submit manufacturer’s product data, including installation instructions, detail drawings, test reports on physical and performance properties, and building code compliance reports.</w:t>
      </w:r>
    </w:p>
    <w:p w:rsidR="00624CC4" w:rsidRPr="004D2625" w:rsidRDefault="00624CC4" w:rsidP="00624CC4">
      <w:pPr>
        <w:pStyle w:val="PR1"/>
        <w:rPr>
          <w:rFonts w:ascii="Arial" w:hAnsi="Arial"/>
        </w:rPr>
      </w:pPr>
      <w:r w:rsidRPr="004D2625">
        <w:rPr>
          <w:rFonts w:ascii="Arial" w:hAnsi="Arial"/>
        </w:rPr>
        <w:t>Verification Samples: Submit clearly labeled samples of each material specified.</w:t>
      </w:r>
    </w:p>
    <w:p w:rsidR="00624CC4" w:rsidRPr="004D2625" w:rsidRDefault="00624CC4" w:rsidP="00624CC4">
      <w:pPr>
        <w:pStyle w:val="PR1"/>
        <w:rPr>
          <w:rFonts w:ascii="Arial" w:hAnsi="Arial"/>
        </w:rPr>
      </w:pPr>
      <w:r w:rsidRPr="004D2625">
        <w:rPr>
          <w:rFonts w:ascii="Arial" w:hAnsi="Arial"/>
        </w:rPr>
        <w:t>Warranty at Closeout: Submit manufacturer’s executed warranty form with authorized signatures and endorsements indicating date of Substantial Completion.</w:t>
      </w:r>
    </w:p>
    <w:p w:rsidR="00624CC4" w:rsidRPr="004D2625" w:rsidRDefault="00624CC4" w:rsidP="00624CC4">
      <w:pPr>
        <w:pStyle w:val="ART"/>
        <w:rPr>
          <w:rFonts w:ascii="Arial" w:hAnsi="Arial"/>
        </w:rPr>
      </w:pPr>
      <w:r w:rsidRPr="004D2625">
        <w:rPr>
          <w:rFonts w:ascii="Arial" w:hAnsi="Arial"/>
        </w:rPr>
        <w:lastRenderedPageBreak/>
        <w:t>QUALITY ASSURANCE</w:t>
      </w:r>
    </w:p>
    <w:p w:rsidR="00624CC4" w:rsidRPr="004D2625" w:rsidRDefault="00624CC4" w:rsidP="00624CC4">
      <w:pPr>
        <w:pStyle w:val="PR1"/>
        <w:rPr>
          <w:rFonts w:ascii="Arial" w:hAnsi="Arial"/>
        </w:rPr>
      </w:pPr>
      <w:r w:rsidRPr="004D2625">
        <w:rPr>
          <w:rFonts w:ascii="Arial" w:hAnsi="Arial"/>
        </w:rPr>
        <w:t xml:space="preserve">Manufacturer:  Minimum of 3 </w:t>
      </w:r>
      <w:proofErr w:type="spellStart"/>
      <w:r w:rsidRPr="004D2625">
        <w:rPr>
          <w:rFonts w:ascii="Arial" w:hAnsi="Arial"/>
        </w:rPr>
        <w:t>years experience</w:t>
      </w:r>
      <w:proofErr w:type="spellEnd"/>
      <w:r w:rsidRPr="004D2625">
        <w:rPr>
          <w:rFonts w:ascii="Arial" w:hAnsi="Arial"/>
        </w:rPr>
        <w:t xml:space="preserve"> manufacturing similar products.</w:t>
      </w:r>
    </w:p>
    <w:p w:rsidR="00624CC4" w:rsidRPr="004D2625" w:rsidRDefault="00624CC4" w:rsidP="00624CC4">
      <w:pPr>
        <w:pStyle w:val="PR1"/>
        <w:rPr>
          <w:rFonts w:ascii="Arial" w:hAnsi="Arial"/>
        </w:rPr>
      </w:pPr>
      <w:r w:rsidRPr="004D2625">
        <w:rPr>
          <w:rFonts w:ascii="Arial" w:hAnsi="Arial"/>
        </w:rPr>
        <w:t xml:space="preserve">Installer:  Minimum of 2 </w:t>
      </w:r>
      <w:proofErr w:type="spellStart"/>
      <w:r w:rsidRPr="004D2625">
        <w:rPr>
          <w:rFonts w:ascii="Arial" w:hAnsi="Arial"/>
        </w:rPr>
        <w:t>years experience</w:t>
      </w:r>
      <w:proofErr w:type="spellEnd"/>
      <w:r w:rsidRPr="004D2625">
        <w:rPr>
          <w:rFonts w:ascii="Arial" w:hAnsi="Arial"/>
        </w:rPr>
        <w:t xml:space="preserve"> installing similar products and acceptable to the manufacturer.</w:t>
      </w:r>
    </w:p>
    <w:p w:rsidR="00624CC4" w:rsidRPr="004D2625" w:rsidRDefault="00624CC4" w:rsidP="00624CC4">
      <w:pPr>
        <w:pStyle w:val="PR1"/>
        <w:rPr>
          <w:rFonts w:ascii="Arial" w:hAnsi="Arial"/>
        </w:rPr>
      </w:pPr>
      <w:r w:rsidRPr="004D2625">
        <w:rPr>
          <w:rFonts w:ascii="Arial" w:hAnsi="Arial"/>
        </w:rPr>
        <w:t>Mock-Up:  If required under Division 01, provide materials and labor for exterior wall mock-up.</w:t>
      </w:r>
    </w:p>
    <w:p w:rsidR="00624CC4" w:rsidRPr="004D2625" w:rsidRDefault="00624CC4" w:rsidP="00624CC4">
      <w:pPr>
        <w:pStyle w:val="PR1"/>
        <w:rPr>
          <w:rFonts w:ascii="Arial" w:hAnsi="Arial"/>
        </w:rPr>
      </w:pPr>
      <w:r w:rsidRPr="004D2625">
        <w:rPr>
          <w:rFonts w:ascii="Arial" w:hAnsi="Arial"/>
        </w:rPr>
        <w:t>Pre-Installation Meeting:  Conduct a pre-installation meeting a minimum of two weeks prior to commencing the Work of this Section.</w:t>
      </w:r>
    </w:p>
    <w:p w:rsidR="00624CC4" w:rsidRPr="004D2625" w:rsidRDefault="00624CC4" w:rsidP="00624CC4">
      <w:pPr>
        <w:pStyle w:val="PR2"/>
        <w:tabs>
          <w:tab w:val="num" w:pos="1440"/>
        </w:tabs>
        <w:rPr>
          <w:rFonts w:ascii="Arial" w:hAnsi="Arial"/>
        </w:rPr>
      </w:pPr>
      <w:r w:rsidRPr="004D2625">
        <w:rPr>
          <w:rFonts w:ascii="Arial" w:hAnsi="Arial"/>
        </w:rPr>
        <w:t>Agenda shall include review of requirements and submittals for water resistive barrier, including surface preparation requirements specified under other sections, status of substrate work and preparation, compatibility of materials, special details and flashings, installation procedures, testing and inspection procedures, protection, and repairs.</w:t>
      </w:r>
    </w:p>
    <w:p w:rsidR="00624CC4" w:rsidRPr="004D2625" w:rsidRDefault="00624CC4" w:rsidP="00624CC4">
      <w:pPr>
        <w:pStyle w:val="PR2"/>
        <w:tabs>
          <w:tab w:val="num" w:pos="1440"/>
        </w:tabs>
        <w:rPr>
          <w:rFonts w:ascii="Arial" w:hAnsi="Arial"/>
        </w:rPr>
      </w:pPr>
      <w:r w:rsidRPr="004D2625">
        <w:rPr>
          <w:rFonts w:ascii="Arial" w:hAnsi="Arial"/>
        </w:rPr>
        <w:t>Attendance by related trades is required.</w:t>
      </w:r>
    </w:p>
    <w:p w:rsidR="00624CC4" w:rsidRPr="004D2625" w:rsidRDefault="00624CC4" w:rsidP="00624CC4">
      <w:pPr>
        <w:pStyle w:val="ART"/>
        <w:rPr>
          <w:rFonts w:ascii="Arial" w:hAnsi="Arial"/>
        </w:rPr>
      </w:pPr>
      <w:r w:rsidRPr="004D2625">
        <w:rPr>
          <w:rFonts w:ascii="Arial" w:hAnsi="Arial"/>
        </w:rPr>
        <w:t>DELIVERY, STORAGE AND HANDLING</w:t>
      </w:r>
    </w:p>
    <w:p w:rsidR="00624CC4" w:rsidRPr="004D2625" w:rsidRDefault="00624CC4" w:rsidP="00624CC4">
      <w:pPr>
        <w:pStyle w:val="PR1"/>
        <w:rPr>
          <w:rFonts w:ascii="Arial" w:hAnsi="Arial"/>
        </w:rPr>
      </w:pPr>
      <w:r w:rsidRPr="004D2625">
        <w:rPr>
          <w:rFonts w:ascii="Arial" w:hAnsi="Arial"/>
        </w:rPr>
        <w:t>Deliver materials and products in unopened factory labeled packages.   Store and handle in strict compliance with manufacturer's instructions and recommendations.</w:t>
      </w:r>
    </w:p>
    <w:p w:rsidR="00624CC4" w:rsidRPr="004D2625" w:rsidRDefault="00624CC4" w:rsidP="00624CC4">
      <w:pPr>
        <w:pStyle w:val="ART"/>
        <w:rPr>
          <w:rFonts w:ascii="Arial" w:hAnsi="Arial"/>
        </w:rPr>
      </w:pPr>
      <w:r w:rsidRPr="004D2625">
        <w:rPr>
          <w:rFonts w:ascii="Arial" w:hAnsi="Arial"/>
        </w:rPr>
        <w:t>WARRANTY</w:t>
      </w:r>
    </w:p>
    <w:p w:rsidR="00624CC4" w:rsidRPr="004D2625" w:rsidRDefault="00624CC4" w:rsidP="00624CC4">
      <w:pPr>
        <w:pStyle w:val="PR1"/>
        <w:rPr>
          <w:rFonts w:ascii="Arial" w:hAnsi="Arial"/>
        </w:rPr>
      </w:pPr>
      <w:r w:rsidRPr="004D2625">
        <w:rPr>
          <w:rFonts w:ascii="Arial" w:hAnsi="Arial"/>
        </w:rPr>
        <w:t>Manufacturer’s Warranty:  Submit manufacturer’s standard limited warranty for defects in materials.</w:t>
      </w:r>
    </w:p>
    <w:p w:rsidR="00624CC4" w:rsidRPr="004D2625" w:rsidRDefault="00624CC4" w:rsidP="00624CC4">
      <w:pPr>
        <w:pStyle w:val="PRT"/>
        <w:rPr>
          <w:rFonts w:ascii="Arial" w:hAnsi="Arial"/>
        </w:rPr>
      </w:pPr>
      <w:r w:rsidRPr="004D2625">
        <w:rPr>
          <w:rFonts w:ascii="Arial" w:hAnsi="Arial"/>
        </w:rPr>
        <w:t>PRODUCTS</w:t>
      </w:r>
    </w:p>
    <w:p w:rsidR="00624CC4" w:rsidRPr="004D2625" w:rsidRDefault="00624CC4" w:rsidP="00624CC4">
      <w:pPr>
        <w:pStyle w:val="ART"/>
        <w:rPr>
          <w:rFonts w:ascii="Arial" w:hAnsi="Arial"/>
        </w:rPr>
      </w:pPr>
      <w:r w:rsidRPr="004D2625">
        <w:rPr>
          <w:rFonts w:ascii="Arial" w:hAnsi="Arial"/>
        </w:rPr>
        <w:t>MANUFACTURER</w:t>
      </w:r>
    </w:p>
    <w:p w:rsidR="00624CC4" w:rsidRPr="004D2625" w:rsidRDefault="00624CC4" w:rsidP="00624CC4">
      <w:pPr>
        <w:pStyle w:val="PR1"/>
        <w:rPr>
          <w:rFonts w:ascii="Arial" w:hAnsi="Arial"/>
        </w:rPr>
      </w:pPr>
      <w:r w:rsidRPr="004D2625">
        <w:rPr>
          <w:rFonts w:ascii="Arial" w:hAnsi="Arial"/>
        </w:rPr>
        <w:t>Basis-of-Desi</w:t>
      </w:r>
      <w:r>
        <w:rPr>
          <w:rFonts w:ascii="Arial" w:hAnsi="Arial"/>
        </w:rPr>
        <w:t>gn</w:t>
      </w:r>
      <w:r w:rsidRPr="004D2625">
        <w:rPr>
          <w:rFonts w:ascii="Arial" w:hAnsi="Arial"/>
        </w:rPr>
        <w:t>:</w:t>
      </w:r>
      <w:r>
        <w:rPr>
          <w:rFonts w:ascii="Arial" w:hAnsi="Arial"/>
        </w:rPr>
        <w:t xml:space="preserve"> </w:t>
      </w:r>
      <w:r w:rsidRPr="004D2625">
        <w:rPr>
          <w:rFonts w:ascii="Arial" w:hAnsi="Arial"/>
        </w:rPr>
        <w:t xml:space="preserve"> </w:t>
      </w:r>
      <w:r>
        <w:rPr>
          <w:rFonts w:ascii="Arial" w:hAnsi="Arial"/>
        </w:rPr>
        <w:t>(DELTA</w:t>
      </w:r>
      <w:r w:rsidR="00FF74DA">
        <w:rPr>
          <w:caps/>
        </w:rPr>
        <w:t>®</w:t>
      </w:r>
      <w:r>
        <w:rPr>
          <w:rFonts w:ascii="Arial" w:hAnsi="Arial"/>
        </w:rPr>
        <w:t>-VENT S) (DELTA</w:t>
      </w:r>
      <w:r w:rsidR="00FF74DA">
        <w:rPr>
          <w:caps/>
        </w:rPr>
        <w:t>®</w:t>
      </w:r>
      <w:r>
        <w:rPr>
          <w:rFonts w:ascii="Arial" w:hAnsi="Arial"/>
        </w:rPr>
        <w:t xml:space="preserve">-VENT S PLUS) by </w:t>
      </w:r>
      <w:proofErr w:type="spellStart"/>
      <w:r w:rsidRPr="004D2625">
        <w:rPr>
          <w:rFonts w:ascii="Arial" w:hAnsi="Arial"/>
        </w:rPr>
        <w:t>Dörken</w:t>
      </w:r>
      <w:proofErr w:type="spellEnd"/>
      <w:r w:rsidRPr="004D2625">
        <w:rPr>
          <w:rFonts w:ascii="Arial" w:hAnsi="Arial"/>
        </w:rPr>
        <w:t xml:space="preserve"> </w:t>
      </w:r>
      <w:r w:rsidR="005E36DA">
        <w:rPr>
          <w:rFonts w:ascii="Arial" w:hAnsi="Arial"/>
          <w:lang w:val="en-US"/>
        </w:rPr>
        <w:t>Systems</w:t>
      </w:r>
      <w:r w:rsidRPr="004D2625">
        <w:rPr>
          <w:rFonts w:ascii="Arial" w:hAnsi="Arial"/>
        </w:rPr>
        <w:t xml:space="preserve"> Inc., 4655 Delta Way, </w:t>
      </w:r>
      <w:proofErr w:type="spellStart"/>
      <w:r w:rsidRPr="004D2625">
        <w:rPr>
          <w:rFonts w:ascii="Arial" w:hAnsi="Arial"/>
        </w:rPr>
        <w:t>Beamsville</w:t>
      </w:r>
      <w:proofErr w:type="spellEnd"/>
      <w:r w:rsidRPr="004D2625">
        <w:rPr>
          <w:rFonts w:ascii="Arial" w:hAnsi="Arial"/>
        </w:rPr>
        <w:t xml:space="preserve">, ON L0R 1B4, Canada.  Toll Free:  888-4DELTA4 (433-5824) Phone: 905-563-3255. </w:t>
      </w:r>
      <w:r w:rsidR="005E36DA">
        <w:rPr>
          <w:rFonts w:ascii="Arial" w:hAnsi="Arial"/>
        </w:rPr>
        <w:t xml:space="preserve"> Fax: 905-563-5582.  www.</w:t>
      </w:r>
      <w:r w:rsidRPr="004D2625">
        <w:rPr>
          <w:rFonts w:ascii="Arial" w:hAnsi="Arial"/>
        </w:rPr>
        <w:t>dorken.com.</w:t>
      </w:r>
    </w:p>
    <w:p w:rsidR="00624CC4" w:rsidRPr="004D2625" w:rsidRDefault="00624CC4" w:rsidP="00624CC4">
      <w:pPr>
        <w:pStyle w:val="PR1"/>
        <w:rPr>
          <w:rFonts w:ascii="Arial" w:hAnsi="Arial"/>
        </w:rPr>
      </w:pPr>
      <w:r>
        <w:rPr>
          <w:rFonts w:ascii="Arial" w:hAnsi="Arial"/>
        </w:rPr>
        <w:lastRenderedPageBreak/>
        <w:t>Water-Resistive Barrier:  Provide v</w:t>
      </w:r>
      <w:r w:rsidRPr="004D2625">
        <w:rPr>
          <w:rFonts w:ascii="Arial" w:hAnsi="Arial"/>
        </w:rPr>
        <w:t>apor-permeable air and water-resistive barrier</w:t>
      </w:r>
      <w:r>
        <w:rPr>
          <w:rFonts w:ascii="Arial" w:hAnsi="Arial"/>
        </w:rPr>
        <w:t xml:space="preserve"> </w:t>
      </w:r>
      <w:r w:rsidRPr="004D2625">
        <w:rPr>
          <w:rFonts w:ascii="Arial" w:hAnsi="Arial"/>
        </w:rPr>
        <w:t>with the following characteristics:</w:t>
      </w:r>
    </w:p>
    <w:p w:rsidR="00624CC4" w:rsidRPr="004D2625" w:rsidRDefault="00624CC4" w:rsidP="00624CC4">
      <w:pPr>
        <w:pStyle w:val="PR2"/>
        <w:rPr>
          <w:rFonts w:ascii="Arial" w:hAnsi="Arial"/>
        </w:rPr>
      </w:pPr>
      <w:r w:rsidRPr="004D2625">
        <w:rPr>
          <w:rFonts w:ascii="Arial" w:hAnsi="Arial"/>
        </w:rPr>
        <w:t>Material:  3-layer, high-strength spun-bonded polypropylene membrane.</w:t>
      </w:r>
    </w:p>
    <w:p w:rsidR="00624CC4" w:rsidRPr="004D2625" w:rsidRDefault="00624CC4" w:rsidP="00624CC4">
      <w:pPr>
        <w:pStyle w:val="PR2"/>
        <w:rPr>
          <w:rFonts w:ascii="Arial" w:hAnsi="Arial"/>
        </w:rPr>
      </w:pPr>
      <w:r>
        <w:rPr>
          <w:rFonts w:ascii="Arial" w:hAnsi="Arial"/>
        </w:rPr>
        <w:t>Color:  Gray.</w:t>
      </w:r>
    </w:p>
    <w:p w:rsidR="00624CC4" w:rsidRPr="004D2625" w:rsidRDefault="00624CC4" w:rsidP="00624CC4">
      <w:pPr>
        <w:pStyle w:val="PR2"/>
        <w:rPr>
          <w:rFonts w:ascii="Arial" w:hAnsi="Arial"/>
        </w:rPr>
      </w:pPr>
      <w:r w:rsidRPr="004D2625">
        <w:rPr>
          <w:rFonts w:ascii="Arial" w:hAnsi="Arial"/>
        </w:rPr>
        <w:t xml:space="preserve">Vapor Permeance:  69 perms </w:t>
      </w:r>
      <w:r>
        <w:rPr>
          <w:rFonts w:ascii="Arial" w:hAnsi="Arial"/>
        </w:rPr>
        <w:t>[grains/h/ft²/in Hg] ASTM E96</w:t>
      </w:r>
      <w:r w:rsidRPr="004D2625">
        <w:rPr>
          <w:rFonts w:ascii="Arial" w:hAnsi="Arial"/>
        </w:rPr>
        <w:t xml:space="preserve">, Proc. A; </w:t>
      </w:r>
      <w:r>
        <w:rPr>
          <w:rFonts w:ascii="Arial" w:hAnsi="Arial"/>
        </w:rPr>
        <w:t>1</w:t>
      </w:r>
      <w:r w:rsidRPr="004D2625">
        <w:rPr>
          <w:rFonts w:ascii="Arial" w:hAnsi="Arial"/>
        </w:rPr>
        <w:t>20 perms [grains/h/ft²/in Hg] ASTM E96-05, Proc. B.</w:t>
      </w:r>
    </w:p>
    <w:p w:rsidR="00624CC4" w:rsidRPr="004D2625" w:rsidRDefault="00624CC4" w:rsidP="00624CC4">
      <w:pPr>
        <w:pStyle w:val="PR2"/>
        <w:rPr>
          <w:rFonts w:ascii="Arial" w:hAnsi="Arial"/>
        </w:rPr>
      </w:pPr>
      <w:r w:rsidRPr="004D2625">
        <w:rPr>
          <w:rFonts w:ascii="Arial" w:hAnsi="Arial"/>
        </w:rPr>
        <w:t>Water Vapor Transmi</w:t>
      </w:r>
      <w:r>
        <w:rPr>
          <w:rFonts w:ascii="Arial" w:hAnsi="Arial"/>
        </w:rPr>
        <w:t>ssion: 472 g/m²/24 h ASTM E96</w:t>
      </w:r>
      <w:r w:rsidRPr="004D2625">
        <w:rPr>
          <w:rFonts w:ascii="Arial" w:hAnsi="Arial"/>
        </w:rPr>
        <w:t>, Pr</w:t>
      </w:r>
      <w:r>
        <w:rPr>
          <w:rFonts w:ascii="Arial" w:hAnsi="Arial"/>
        </w:rPr>
        <w:t>oc. A, 820 g/m²/24 h ASTM E96</w:t>
      </w:r>
      <w:r w:rsidRPr="004D2625">
        <w:rPr>
          <w:rFonts w:ascii="Arial" w:hAnsi="Arial"/>
        </w:rPr>
        <w:t>, Proc. B.</w:t>
      </w:r>
    </w:p>
    <w:p w:rsidR="00624CC4" w:rsidRPr="004D2625" w:rsidRDefault="00624CC4" w:rsidP="00624CC4">
      <w:pPr>
        <w:pStyle w:val="PR2"/>
        <w:rPr>
          <w:rFonts w:ascii="Arial" w:hAnsi="Arial"/>
        </w:rPr>
      </w:pPr>
      <w:r w:rsidRPr="004D2625">
        <w:rPr>
          <w:rFonts w:ascii="Arial" w:hAnsi="Arial"/>
        </w:rPr>
        <w:t>Air Permeance:  Pass (&lt; 0.2 L/(s•m²) @ 75 Pa) ASTM E2178.</w:t>
      </w:r>
    </w:p>
    <w:p w:rsidR="00624CC4" w:rsidRPr="004D2625" w:rsidRDefault="00624CC4" w:rsidP="00624CC4">
      <w:pPr>
        <w:pStyle w:val="PR2"/>
        <w:rPr>
          <w:rFonts w:ascii="Arial" w:hAnsi="Arial"/>
        </w:rPr>
      </w:pPr>
      <w:r w:rsidRPr="004D2625">
        <w:rPr>
          <w:rFonts w:ascii="Arial" w:hAnsi="Arial"/>
        </w:rPr>
        <w:t xml:space="preserve">Breaking Strength: MD 76 </w:t>
      </w:r>
      <w:proofErr w:type="spellStart"/>
      <w:r w:rsidRPr="004D2625">
        <w:rPr>
          <w:rFonts w:ascii="Arial" w:hAnsi="Arial"/>
        </w:rPr>
        <w:t>lbs</w:t>
      </w:r>
      <w:proofErr w:type="spellEnd"/>
      <w:r w:rsidRPr="004D2625">
        <w:rPr>
          <w:rFonts w:ascii="Arial" w:hAnsi="Arial"/>
        </w:rPr>
        <w:t xml:space="preserve">/in CD 65.4 </w:t>
      </w:r>
      <w:proofErr w:type="spellStart"/>
      <w:r w:rsidRPr="004D2625">
        <w:rPr>
          <w:rFonts w:ascii="Arial" w:hAnsi="Arial"/>
        </w:rPr>
        <w:t>lbs</w:t>
      </w:r>
      <w:proofErr w:type="spellEnd"/>
      <w:r w:rsidRPr="004D2625">
        <w:rPr>
          <w:rFonts w:ascii="Arial" w:hAnsi="Arial"/>
        </w:rPr>
        <w:t>/in ASTM D5035.</w:t>
      </w:r>
    </w:p>
    <w:p w:rsidR="00624CC4" w:rsidRPr="004D2625" w:rsidRDefault="00624CC4" w:rsidP="00624CC4">
      <w:pPr>
        <w:pStyle w:val="PR2"/>
        <w:rPr>
          <w:rFonts w:ascii="Arial" w:hAnsi="Arial"/>
        </w:rPr>
      </w:pPr>
      <w:r w:rsidRPr="004D2625">
        <w:rPr>
          <w:rFonts w:ascii="Arial" w:hAnsi="Arial"/>
        </w:rPr>
        <w:t>Elongation at Break:  MD 25 % CD 65 % ASTM D5035.</w:t>
      </w:r>
    </w:p>
    <w:p w:rsidR="00624CC4" w:rsidRPr="004D2625" w:rsidRDefault="00624CC4" w:rsidP="00624CC4">
      <w:pPr>
        <w:pStyle w:val="PR2"/>
        <w:rPr>
          <w:rFonts w:ascii="Arial" w:hAnsi="Arial"/>
        </w:rPr>
      </w:pPr>
      <w:r w:rsidRPr="004D2625">
        <w:rPr>
          <w:rFonts w:ascii="Arial" w:hAnsi="Arial"/>
        </w:rPr>
        <w:t>Tear Resistance: MD 1078 g CD 1588 g ASTM D4533.</w:t>
      </w:r>
    </w:p>
    <w:p w:rsidR="00624CC4" w:rsidRPr="004D2625" w:rsidRDefault="00624CC4" w:rsidP="00624CC4">
      <w:pPr>
        <w:pStyle w:val="PR2"/>
        <w:rPr>
          <w:rFonts w:ascii="Arial" w:hAnsi="Arial"/>
        </w:rPr>
      </w:pPr>
      <w:r w:rsidRPr="004D2625">
        <w:rPr>
          <w:rFonts w:ascii="Arial" w:hAnsi="Arial"/>
        </w:rPr>
        <w:t>Fastener Pull-Through Force:  133 N ASTM D3462.</w:t>
      </w:r>
    </w:p>
    <w:p w:rsidR="00624CC4" w:rsidRPr="004D2625" w:rsidRDefault="00624CC4" w:rsidP="00624CC4">
      <w:pPr>
        <w:pStyle w:val="PR2"/>
        <w:rPr>
          <w:rFonts w:ascii="Arial" w:hAnsi="Arial"/>
        </w:rPr>
      </w:pPr>
      <w:r w:rsidRPr="004D2625">
        <w:rPr>
          <w:rFonts w:ascii="Arial" w:hAnsi="Arial"/>
        </w:rPr>
        <w:t>Water Penetration Resistance: 643 cm CAN/CGSB-4.2 #26.3-95</w:t>
      </w:r>
    </w:p>
    <w:p w:rsidR="00624CC4" w:rsidRPr="004D2625" w:rsidRDefault="00624CC4" w:rsidP="00624CC4">
      <w:pPr>
        <w:pStyle w:val="PR2"/>
        <w:rPr>
          <w:rFonts w:ascii="Arial" w:hAnsi="Arial"/>
        </w:rPr>
      </w:pPr>
      <w:r w:rsidRPr="004D2625">
        <w:rPr>
          <w:rFonts w:ascii="Arial" w:hAnsi="Arial"/>
        </w:rPr>
        <w:t>Flame Spread:  25 NFPA Class A; UBC Class 1 ASTM E84.</w:t>
      </w:r>
    </w:p>
    <w:p w:rsidR="00624CC4" w:rsidRPr="004D2625" w:rsidRDefault="00624CC4" w:rsidP="00624CC4">
      <w:pPr>
        <w:pStyle w:val="PR2"/>
        <w:rPr>
          <w:rFonts w:ascii="Arial" w:hAnsi="Arial"/>
        </w:rPr>
      </w:pPr>
      <w:r w:rsidRPr="004D2625">
        <w:rPr>
          <w:rFonts w:ascii="Arial" w:hAnsi="Arial"/>
        </w:rPr>
        <w:t>Smoke Developed: 145 NFPA Class A; IBC Class A ASTM E84.</w:t>
      </w:r>
    </w:p>
    <w:p w:rsidR="00624CC4" w:rsidRPr="004D2625" w:rsidRDefault="00624CC4" w:rsidP="00624CC4">
      <w:pPr>
        <w:pStyle w:val="PR2"/>
        <w:rPr>
          <w:rFonts w:ascii="Arial" w:hAnsi="Arial"/>
        </w:rPr>
      </w:pPr>
      <w:r w:rsidRPr="004D2625">
        <w:rPr>
          <w:rFonts w:ascii="Arial" w:hAnsi="Arial"/>
        </w:rPr>
        <w:t>Bent Test: Pass AC-38 3.3.4.</w:t>
      </w:r>
    </w:p>
    <w:p w:rsidR="00624CC4" w:rsidRPr="004D2625" w:rsidRDefault="00624CC4" w:rsidP="00624CC4">
      <w:pPr>
        <w:pStyle w:val="PR2"/>
        <w:rPr>
          <w:rFonts w:ascii="Arial" w:hAnsi="Arial"/>
        </w:rPr>
      </w:pPr>
      <w:r w:rsidRPr="004D2625">
        <w:rPr>
          <w:rFonts w:ascii="Arial" w:hAnsi="Arial"/>
        </w:rPr>
        <w:t>Temperature Range:  -40° F to 176° F (-40° C to +80° C).</w:t>
      </w:r>
    </w:p>
    <w:p w:rsidR="00624CC4" w:rsidRDefault="00624CC4" w:rsidP="00624CC4">
      <w:pPr>
        <w:pStyle w:val="PR2"/>
        <w:rPr>
          <w:rFonts w:ascii="Arial" w:hAnsi="Arial"/>
        </w:rPr>
      </w:pPr>
      <w:r>
        <w:rPr>
          <w:rFonts w:ascii="Arial" w:hAnsi="Arial"/>
        </w:rPr>
        <w:t xml:space="preserve">Maximum UV (Sunlight) Exposure:  </w:t>
      </w:r>
      <w:r w:rsidR="00FF74DA">
        <w:rPr>
          <w:rFonts w:ascii="Arial" w:hAnsi="Arial"/>
        </w:rPr>
        <w:t xml:space="preserve">Always cover as soon as possible. </w:t>
      </w:r>
      <w:r>
        <w:rPr>
          <w:rFonts w:ascii="Arial" w:hAnsi="Arial"/>
        </w:rPr>
        <w:t>Maximum exposure 6 weeks.</w:t>
      </w:r>
    </w:p>
    <w:p w:rsidR="00624CC4" w:rsidRPr="009F6205" w:rsidRDefault="00624CC4" w:rsidP="00624CC4">
      <w:pPr>
        <w:pStyle w:val="PR2"/>
        <w:rPr>
          <w:rFonts w:ascii="Arial" w:hAnsi="Arial"/>
        </w:rPr>
      </w:pPr>
      <w:r>
        <w:rPr>
          <w:rFonts w:ascii="Arial" w:hAnsi="Arial"/>
        </w:rPr>
        <w:t>NFPA 285:  Compliant.</w:t>
      </w:r>
    </w:p>
    <w:p w:rsidR="00624CC4" w:rsidRPr="004D2625" w:rsidRDefault="00624CC4" w:rsidP="00624CC4">
      <w:pPr>
        <w:pStyle w:val="PR1"/>
        <w:rPr>
          <w:rFonts w:ascii="Arial" w:hAnsi="Arial"/>
        </w:rPr>
      </w:pPr>
      <w:r w:rsidRPr="004D2625">
        <w:rPr>
          <w:rFonts w:ascii="Arial" w:hAnsi="Arial"/>
        </w:rPr>
        <w:t>Accessory Products:</w:t>
      </w:r>
    </w:p>
    <w:p w:rsidR="00624CC4" w:rsidRPr="004D2625" w:rsidRDefault="00624CC4" w:rsidP="00624CC4">
      <w:pPr>
        <w:pStyle w:val="PR2"/>
        <w:rPr>
          <w:rFonts w:ascii="Arial" w:hAnsi="Arial"/>
        </w:rPr>
      </w:pPr>
      <w:r w:rsidRPr="004D2625">
        <w:rPr>
          <w:rFonts w:ascii="Arial" w:hAnsi="Arial"/>
        </w:rPr>
        <w:t>Adhesive Tape at Overlaps:  DELTA</w:t>
      </w:r>
      <w:r w:rsidR="00FF74DA">
        <w:rPr>
          <w:caps/>
        </w:rPr>
        <w:t>®</w:t>
      </w:r>
      <w:r w:rsidRPr="004D2625">
        <w:rPr>
          <w:rFonts w:ascii="Arial" w:hAnsi="Arial"/>
        </w:rPr>
        <w:t>-MULTI</w:t>
      </w:r>
      <w:r>
        <w:rPr>
          <w:rFonts w:ascii="Arial" w:hAnsi="Arial"/>
        </w:rPr>
        <w:t>-</w:t>
      </w:r>
      <w:r w:rsidRPr="004D2625">
        <w:rPr>
          <w:rFonts w:ascii="Arial" w:hAnsi="Arial"/>
        </w:rPr>
        <w:t>BAND.</w:t>
      </w:r>
    </w:p>
    <w:p w:rsidR="00624CC4" w:rsidRPr="004D2625" w:rsidRDefault="00624CC4" w:rsidP="00624CC4">
      <w:pPr>
        <w:pStyle w:val="PR2"/>
        <w:rPr>
          <w:rFonts w:ascii="Arial" w:hAnsi="Arial"/>
        </w:rPr>
      </w:pPr>
      <w:r w:rsidRPr="004D2625">
        <w:rPr>
          <w:rFonts w:ascii="Arial" w:hAnsi="Arial"/>
        </w:rPr>
        <w:t xml:space="preserve">Elastic Rubber Compound Sealant and Adhesive:  </w:t>
      </w:r>
      <w:r w:rsidR="00FF74DA">
        <w:rPr>
          <w:rFonts w:ascii="Arial" w:hAnsi="Arial"/>
        </w:rPr>
        <w:t>D</w:t>
      </w:r>
      <w:r w:rsidRPr="004D2625">
        <w:rPr>
          <w:rFonts w:ascii="Arial" w:hAnsi="Arial"/>
        </w:rPr>
        <w:t>ELTA</w:t>
      </w:r>
      <w:r w:rsidR="00FF74DA">
        <w:rPr>
          <w:caps/>
        </w:rPr>
        <w:t>®</w:t>
      </w:r>
      <w:r w:rsidRPr="004D2625">
        <w:rPr>
          <w:rFonts w:ascii="Arial" w:hAnsi="Arial"/>
        </w:rPr>
        <w:t>-THAN.</w:t>
      </w:r>
    </w:p>
    <w:p w:rsidR="00624CC4" w:rsidRPr="004D2625" w:rsidRDefault="00624CC4" w:rsidP="00624CC4">
      <w:pPr>
        <w:pStyle w:val="PR2"/>
        <w:rPr>
          <w:rFonts w:ascii="Arial" w:hAnsi="Arial"/>
        </w:rPr>
      </w:pPr>
      <w:r w:rsidRPr="004D2625">
        <w:rPr>
          <w:rFonts w:ascii="Arial" w:hAnsi="Arial"/>
        </w:rPr>
        <w:t>Preformed Corners:  DELTA</w:t>
      </w:r>
      <w:r w:rsidR="00FF74DA">
        <w:rPr>
          <w:caps/>
        </w:rPr>
        <w:t>®</w:t>
      </w:r>
      <w:r w:rsidRPr="004D2625">
        <w:rPr>
          <w:rFonts w:ascii="Arial" w:hAnsi="Arial"/>
        </w:rPr>
        <w:t>-FAS-CORNER.</w:t>
      </w:r>
    </w:p>
    <w:p w:rsidR="00624CC4" w:rsidRPr="004D2625" w:rsidRDefault="00624CC4" w:rsidP="00624CC4">
      <w:pPr>
        <w:pStyle w:val="PR2"/>
        <w:rPr>
          <w:rFonts w:ascii="Arial" w:hAnsi="Arial"/>
        </w:rPr>
      </w:pPr>
      <w:r w:rsidRPr="004D2625">
        <w:rPr>
          <w:rFonts w:ascii="Arial" w:hAnsi="Arial"/>
        </w:rPr>
        <w:t>Flashing:  DELTA</w:t>
      </w:r>
      <w:r w:rsidR="00FF74DA">
        <w:rPr>
          <w:caps/>
        </w:rPr>
        <w:t>®</w:t>
      </w:r>
      <w:r w:rsidRPr="004D2625">
        <w:rPr>
          <w:rFonts w:ascii="Arial" w:hAnsi="Arial"/>
        </w:rPr>
        <w:t>-FLASHING.</w:t>
      </w:r>
    </w:p>
    <w:p w:rsidR="00624CC4" w:rsidRPr="004D2625" w:rsidRDefault="00624CC4" w:rsidP="00624CC4">
      <w:pPr>
        <w:pStyle w:val="PR2"/>
        <w:rPr>
          <w:rFonts w:ascii="Arial" w:hAnsi="Arial"/>
        </w:rPr>
      </w:pPr>
      <w:r w:rsidRPr="004D2625">
        <w:rPr>
          <w:rFonts w:ascii="Arial" w:hAnsi="Arial"/>
        </w:rPr>
        <w:t>Butyl Rubber Tape at Penetrations:  DELTA</w:t>
      </w:r>
      <w:r w:rsidR="00FF74DA">
        <w:rPr>
          <w:caps/>
        </w:rPr>
        <w:t>®</w:t>
      </w:r>
      <w:r w:rsidRPr="004D2625">
        <w:rPr>
          <w:rFonts w:ascii="Arial" w:hAnsi="Arial"/>
        </w:rPr>
        <w:t>-FLEXX BAND.</w:t>
      </w:r>
    </w:p>
    <w:p w:rsidR="00624CC4" w:rsidRDefault="00624CC4" w:rsidP="00624CC4">
      <w:pPr>
        <w:pStyle w:val="PR2"/>
        <w:rPr>
          <w:rFonts w:ascii="Arial" w:hAnsi="Arial"/>
        </w:rPr>
      </w:pPr>
      <w:r w:rsidRPr="004D2625">
        <w:rPr>
          <w:rFonts w:ascii="Arial" w:hAnsi="Arial"/>
        </w:rPr>
        <w:t xml:space="preserve">Fasteners:  Manufacturer’s recommended corrosion-resistant screws with plastic caps or metal </w:t>
      </w:r>
      <w:proofErr w:type="spellStart"/>
      <w:r w:rsidRPr="004D2625">
        <w:rPr>
          <w:rFonts w:ascii="Arial" w:hAnsi="Arial"/>
        </w:rPr>
        <w:t>gasketed</w:t>
      </w:r>
      <w:proofErr w:type="spellEnd"/>
      <w:r w:rsidRPr="004D2625">
        <w:rPr>
          <w:rFonts w:ascii="Arial" w:hAnsi="Arial"/>
        </w:rPr>
        <w:t xml:space="preserve"> washers.</w:t>
      </w:r>
    </w:p>
    <w:p w:rsidR="00624CC4" w:rsidRDefault="00624CC4" w:rsidP="00624CC4">
      <w:pPr>
        <w:pStyle w:val="PR2"/>
        <w:rPr>
          <w:rFonts w:ascii="Arial" w:hAnsi="Arial"/>
        </w:rPr>
      </w:pPr>
      <w:r>
        <w:rPr>
          <w:rFonts w:ascii="Arial" w:hAnsi="Arial"/>
        </w:rPr>
        <w:t>Air and Vapor Sheet Over Substrate When Required:  DELTA</w:t>
      </w:r>
      <w:r w:rsidR="00FF74DA">
        <w:rPr>
          <w:caps/>
        </w:rPr>
        <w:t>®</w:t>
      </w:r>
      <w:r>
        <w:rPr>
          <w:rFonts w:ascii="Arial" w:hAnsi="Arial"/>
        </w:rPr>
        <w:t>-REFLEX</w:t>
      </w:r>
      <w:r w:rsidRPr="004D2625">
        <w:rPr>
          <w:rFonts w:ascii="Arial" w:hAnsi="Arial"/>
        </w:rPr>
        <w:t>.</w:t>
      </w:r>
    </w:p>
    <w:p w:rsidR="004703E1" w:rsidRPr="004D2625" w:rsidRDefault="004703E1" w:rsidP="00624CC4">
      <w:pPr>
        <w:pStyle w:val="PR2"/>
        <w:rPr>
          <w:rFonts w:ascii="Arial" w:hAnsi="Arial"/>
        </w:rPr>
      </w:pPr>
      <w:r>
        <w:rPr>
          <w:rFonts w:ascii="Arial" w:hAnsi="Arial"/>
        </w:rPr>
        <w:t>Through-wall Flashing: DELTA</w:t>
      </w:r>
      <w:r>
        <w:rPr>
          <w:caps/>
        </w:rPr>
        <w:t>®</w:t>
      </w:r>
      <w:r>
        <w:rPr>
          <w:rFonts w:ascii="Arial" w:hAnsi="Arial"/>
        </w:rPr>
        <w:t>-TW FLASHING.</w:t>
      </w:r>
    </w:p>
    <w:p w:rsidR="00624CC4" w:rsidRPr="004D2625" w:rsidRDefault="00624CC4" w:rsidP="00624CC4">
      <w:pPr>
        <w:pStyle w:val="PRT"/>
        <w:rPr>
          <w:rFonts w:ascii="Arial" w:hAnsi="Arial"/>
        </w:rPr>
      </w:pPr>
      <w:r w:rsidRPr="004D2625">
        <w:rPr>
          <w:rFonts w:ascii="Arial" w:hAnsi="Arial"/>
        </w:rPr>
        <w:lastRenderedPageBreak/>
        <w:t>EXECUTION</w:t>
      </w:r>
    </w:p>
    <w:p w:rsidR="00624CC4" w:rsidRPr="004D2625" w:rsidRDefault="00624CC4" w:rsidP="00624CC4">
      <w:pPr>
        <w:pStyle w:val="ART"/>
        <w:rPr>
          <w:rFonts w:ascii="Arial" w:hAnsi="Arial"/>
        </w:rPr>
      </w:pPr>
      <w:r w:rsidRPr="004D2625">
        <w:rPr>
          <w:rFonts w:ascii="Arial" w:hAnsi="Arial"/>
        </w:rPr>
        <w:t>EXAMINATION</w:t>
      </w:r>
    </w:p>
    <w:p w:rsidR="00624CC4" w:rsidRPr="004D2625" w:rsidRDefault="00624CC4" w:rsidP="00624CC4">
      <w:pPr>
        <w:pStyle w:val="PR1"/>
        <w:rPr>
          <w:rFonts w:ascii="Arial" w:hAnsi="Arial"/>
        </w:rPr>
      </w:pPr>
      <w:r w:rsidRPr="004D2625">
        <w:rPr>
          <w:rFonts w:ascii="Arial" w:hAnsi="Arial"/>
        </w:rPr>
        <w:t>Examine substrates for compliance with requirements for installation tolerances and other conditions affecting performance.  Proceed with installation only after unsatisfactory conditions have been corrected.</w:t>
      </w:r>
    </w:p>
    <w:p w:rsidR="00624CC4" w:rsidRPr="004D2625" w:rsidRDefault="00624CC4" w:rsidP="00624CC4">
      <w:pPr>
        <w:pStyle w:val="PR2"/>
        <w:rPr>
          <w:rFonts w:ascii="Arial" w:hAnsi="Arial"/>
        </w:rPr>
      </w:pPr>
      <w:r w:rsidRPr="004D2625">
        <w:rPr>
          <w:rFonts w:ascii="Arial" w:hAnsi="Arial"/>
        </w:rPr>
        <w:t>Clean substrate of dirt and bond breaking substances prior to beginning installation.</w:t>
      </w:r>
    </w:p>
    <w:p w:rsidR="00624CC4" w:rsidRPr="004D2625" w:rsidRDefault="00624CC4" w:rsidP="00624CC4">
      <w:pPr>
        <w:pStyle w:val="ART"/>
        <w:rPr>
          <w:rFonts w:ascii="Arial" w:hAnsi="Arial"/>
        </w:rPr>
      </w:pPr>
      <w:r w:rsidRPr="004D2625">
        <w:rPr>
          <w:rFonts w:ascii="Arial" w:hAnsi="Arial"/>
        </w:rPr>
        <w:t>INSTALLATION</w:t>
      </w:r>
    </w:p>
    <w:p w:rsidR="00624CC4" w:rsidRPr="004D2625" w:rsidRDefault="00624CC4" w:rsidP="00624CC4">
      <w:pPr>
        <w:pStyle w:val="PR1"/>
        <w:rPr>
          <w:rFonts w:ascii="Arial" w:hAnsi="Arial"/>
        </w:rPr>
      </w:pPr>
      <w:r w:rsidRPr="004D2625">
        <w:rPr>
          <w:rFonts w:ascii="Arial" w:hAnsi="Arial"/>
        </w:rPr>
        <w:t>Install products in strict accordance with manufacturer’s instructions, approved submittals and the following:</w:t>
      </w:r>
    </w:p>
    <w:p w:rsidR="00624CC4" w:rsidRPr="004D2625" w:rsidRDefault="00624CC4" w:rsidP="00624CC4">
      <w:pPr>
        <w:pStyle w:val="PR2"/>
        <w:rPr>
          <w:rFonts w:ascii="Arial" w:hAnsi="Arial"/>
        </w:rPr>
      </w:pPr>
      <w:r w:rsidRPr="004D2625">
        <w:rPr>
          <w:rFonts w:ascii="Arial" w:hAnsi="Arial"/>
        </w:rPr>
        <w:t>Install water-resistive barrier prior to installation of windows and doors.</w:t>
      </w:r>
    </w:p>
    <w:p w:rsidR="00624CC4" w:rsidRPr="004D2625" w:rsidRDefault="00624CC4" w:rsidP="00624CC4">
      <w:pPr>
        <w:pStyle w:val="PR2"/>
        <w:rPr>
          <w:rFonts w:ascii="Arial" w:hAnsi="Arial"/>
        </w:rPr>
      </w:pPr>
      <w:r w:rsidRPr="004D2625">
        <w:rPr>
          <w:rFonts w:ascii="Arial" w:hAnsi="Arial"/>
        </w:rPr>
        <w:t>Overlap sheets to shed water, minimum 12 inches at exterior corners, 6 inches at vertical and horizontal seams.</w:t>
      </w:r>
    </w:p>
    <w:p w:rsidR="00624CC4" w:rsidRPr="004D2625" w:rsidRDefault="00624CC4" w:rsidP="00624CC4">
      <w:pPr>
        <w:pStyle w:val="PR2"/>
        <w:rPr>
          <w:rFonts w:ascii="Arial" w:hAnsi="Arial"/>
        </w:rPr>
      </w:pPr>
      <w:r w:rsidRPr="004D2625">
        <w:rPr>
          <w:rFonts w:ascii="Arial" w:hAnsi="Arial"/>
        </w:rPr>
        <w:t>Seal seams of water resistive barrier with approved seam tape at all vertical and horizontal overlapping seams.</w:t>
      </w:r>
    </w:p>
    <w:p w:rsidR="00624CC4" w:rsidRPr="004D2625" w:rsidRDefault="00624CC4" w:rsidP="00624CC4">
      <w:pPr>
        <w:pStyle w:val="PR2"/>
        <w:rPr>
          <w:rFonts w:ascii="Arial" w:hAnsi="Arial"/>
        </w:rPr>
      </w:pPr>
      <w:r w:rsidRPr="004D2625">
        <w:rPr>
          <w:rFonts w:ascii="Arial" w:hAnsi="Arial"/>
        </w:rPr>
        <w:t>Seal cuts and tears as recommended by manufacturer.</w:t>
      </w:r>
    </w:p>
    <w:p w:rsidR="00624CC4" w:rsidRPr="004D2625" w:rsidRDefault="00624CC4" w:rsidP="00624CC4">
      <w:pPr>
        <w:pStyle w:val="ART"/>
        <w:rPr>
          <w:rFonts w:ascii="Arial" w:hAnsi="Arial"/>
        </w:rPr>
      </w:pPr>
      <w:r>
        <w:rPr>
          <w:rFonts w:ascii="Arial" w:hAnsi="Arial"/>
        </w:rPr>
        <w:t>PROTECTION</w:t>
      </w:r>
    </w:p>
    <w:p w:rsidR="00624CC4" w:rsidRPr="00D94EE0" w:rsidRDefault="00624CC4" w:rsidP="00624CC4">
      <w:pPr>
        <w:pStyle w:val="PR1"/>
        <w:rPr>
          <w:rFonts w:ascii="Arial" w:hAnsi="Arial"/>
        </w:rPr>
      </w:pPr>
      <w:r>
        <w:rPr>
          <w:rFonts w:ascii="Arial" w:hAnsi="Arial"/>
        </w:rPr>
        <w:t>Protect installed water-</w:t>
      </w:r>
      <w:r w:rsidRPr="00D94EE0">
        <w:rPr>
          <w:rFonts w:ascii="Arial" w:hAnsi="Arial"/>
        </w:rPr>
        <w:t>resistive barrier from damage during application and remainder of construction period, according to manufacturer’s written instructions.</w:t>
      </w:r>
    </w:p>
    <w:p w:rsidR="00624CC4" w:rsidRPr="00D94EE0" w:rsidRDefault="00624CC4" w:rsidP="00624CC4">
      <w:pPr>
        <w:pStyle w:val="PR1"/>
        <w:rPr>
          <w:rFonts w:ascii="Arial" w:hAnsi="Arial"/>
        </w:rPr>
      </w:pPr>
      <w:r w:rsidRPr="00D94EE0">
        <w:rPr>
          <w:rFonts w:ascii="Arial" w:hAnsi="Arial"/>
        </w:rPr>
        <w:t>Coordinate with installation of materials which cover the water-resistive barrier, to ensure exposure period does not exceed that recommended by the manufacturer</w:t>
      </w:r>
      <w:r>
        <w:rPr>
          <w:rFonts w:ascii="Arial" w:hAnsi="Arial"/>
        </w:rPr>
        <w:t>.</w:t>
      </w:r>
    </w:p>
    <w:p w:rsidR="00624CC4" w:rsidRPr="004D2625" w:rsidRDefault="00624CC4" w:rsidP="00624CC4">
      <w:pPr>
        <w:pStyle w:val="EOS"/>
        <w:rPr>
          <w:rFonts w:ascii="Arial" w:hAnsi="Arial"/>
        </w:rPr>
      </w:pPr>
      <w:r w:rsidRPr="004D2625">
        <w:rPr>
          <w:rFonts w:ascii="Arial" w:hAnsi="Arial"/>
        </w:rPr>
        <w:t>END OF SECTION</w:t>
      </w:r>
    </w:p>
    <w:sectPr w:rsidR="00624CC4" w:rsidRPr="004D2625" w:rsidSect="00624CC4">
      <w:headerReference w:type="default" r:id="rId8"/>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640" w:rsidRDefault="00345640">
      <w:r>
        <w:separator/>
      </w:r>
    </w:p>
  </w:endnote>
  <w:endnote w:type="continuationSeparator" w:id="0">
    <w:p w:rsidR="00345640" w:rsidRDefault="0034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CC4" w:rsidRPr="002731C7" w:rsidRDefault="00624CC4" w:rsidP="00624CC4">
    <w:pPr>
      <w:pStyle w:val="Footer"/>
      <w:rPr>
        <w:rFonts w:ascii="Arial" w:hAnsi="Arial"/>
      </w:rPr>
    </w:pPr>
    <w:r>
      <w:rPr>
        <w:rStyle w:val="NAM"/>
        <w:rFonts w:ascii="Arial" w:hAnsi="Arial"/>
      </w:rPr>
      <w:t>WATER-RESISTIVE BARRIER</w:t>
    </w:r>
  </w:p>
  <w:p w:rsidR="00624CC4" w:rsidRPr="002731C7" w:rsidRDefault="00624CC4" w:rsidP="00624CC4">
    <w:pPr>
      <w:pStyle w:val="Footer"/>
      <w:rPr>
        <w:rFonts w:ascii="Arial" w:hAnsi="Arial"/>
      </w:rPr>
    </w:pPr>
    <w:r>
      <w:rPr>
        <w:rStyle w:val="NUM"/>
        <w:rFonts w:ascii="Arial" w:hAnsi="Arial"/>
      </w:rPr>
      <w:t>072800</w:t>
    </w:r>
    <w:r w:rsidRPr="002731C7">
      <w:rPr>
        <w:rFonts w:ascii="Arial" w:hAnsi="Arial"/>
      </w:rPr>
      <w:t xml:space="preserve"> - </w:t>
    </w:r>
    <w:r w:rsidRPr="002731C7">
      <w:rPr>
        <w:rFonts w:ascii="Arial" w:hAnsi="Arial"/>
      </w:rPr>
      <w:fldChar w:fldCharType="begin"/>
    </w:r>
    <w:r w:rsidRPr="002731C7">
      <w:rPr>
        <w:rFonts w:ascii="Arial" w:hAnsi="Arial"/>
      </w:rPr>
      <w:instrText xml:space="preserve"> PAGE </w:instrText>
    </w:r>
    <w:r w:rsidRPr="002731C7">
      <w:rPr>
        <w:rFonts w:ascii="Arial" w:hAnsi="Arial"/>
      </w:rPr>
      <w:fldChar w:fldCharType="separate"/>
    </w:r>
    <w:r w:rsidR="00C119A2">
      <w:rPr>
        <w:rFonts w:ascii="Arial" w:hAnsi="Arial"/>
        <w:noProof/>
      </w:rPr>
      <w:t>2</w:t>
    </w:r>
    <w:r w:rsidRPr="002731C7">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640" w:rsidRDefault="00345640">
      <w:r>
        <w:separator/>
      </w:r>
    </w:p>
  </w:footnote>
  <w:footnote w:type="continuationSeparator" w:id="0">
    <w:p w:rsidR="00345640" w:rsidRDefault="00345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CC4" w:rsidRDefault="00624CC4" w:rsidP="00624CC4">
    <w:pPr>
      <w:pStyle w:val="HDR"/>
      <w:rPr>
        <w:rFonts w:ascii="Arial" w:hAnsi="Arial"/>
        <w:lang w:val="x-none" w:eastAsia="x-none"/>
      </w:rPr>
    </w:pPr>
    <w:proofErr w:type="spellStart"/>
    <w:r w:rsidRPr="004A2B49">
      <w:rPr>
        <w:rFonts w:ascii="Arial" w:hAnsi="Arial"/>
        <w:lang w:val="x-none" w:eastAsia="x-none"/>
      </w:rPr>
      <w:t>Dörken</w:t>
    </w:r>
    <w:proofErr w:type="spellEnd"/>
    <w:r w:rsidRPr="004A2B49">
      <w:rPr>
        <w:rFonts w:ascii="Arial" w:hAnsi="Arial"/>
        <w:lang w:val="x-none" w:eastAsia="x-none"/>
      </w:rPr>
      <w:t xml:space="preserve"> </w:t>
    </w:r>
    <w:r w:rsidR="005E36DA">
      <w:rPr>
        <w:rFonts w:ascii="Arial" w:hAnsi="Arial"/>
        <w:lang w:eastAsia="x-none"/>
      </w:rPr>
      <w:t>Systems</w:t>
    </w:r>
    <w:r w:rsidRPr="004A2B49">
      <w:rPr>
        <w:rFonts w:ascii="Arial" w:hAnsi="Arial"/>
        <w:lang w:val="x-none" w:eastAsia="x-none"/>
      </w:rPr>
      <w:t xml:space="preserve"> Inc.</w:t>
    </w:r>
    <w:r w:rsidRPr="002731C7">
      <w:rPr>
        <w:rFonts w:ascii="Arial" w:hAnsi="Arial"/>
        <w:lang w:val="x-none" w:eastAsia="x-none"/>
      </w:rPr>
      <w:tab/>
    </w:r>
    <w:r w:rsidRPr="002731C7">
      <w:rPr>
        <w:rFonts w:ascii="Arial" w:hAnsi="Arial"/>
        <w:lang w:val="x-none" w:eastAsia="x-none"/>
      </w:rPr>
      <w:tab/>
      <w:t xml:space="preserve">Guide </w:t>
    </w:r>
    <w:r>
      <w:rPr>
        <w:rFonts w:ascii="Arial" w:hAnsi="Arial"/>
        <w:lang w:val="x-none" w:eastAsia="x-none"/>
      </w:rPr>
      <w:t>Specifications in CSI Format</w:t>
    </w:r>
  </w:p>
  <w:p w:rsidR="00624CC4" w:rsidRPr="002731C7" w:rsidRDefault="00C119A2" w:rsidP="00624CC4">
    <w:pPr>
      <w:pStyle w:val="HDR"/>
      <w:rPr>
        <w:rFonts w:ascii="Arial" w:hAnsi="Arial"/>
        <w:lang w:val="x-none" w:eastAsia="x-none"/>
      </w:rPr>
    </w:pPr>
    <w:r>
      <w:rPr>
        <w:rFonts w:ascii="Arial" w:hAnsi="Arial"/>
        <w:lang w:val="x-none" w:eastAsia="x-none"/>
      </w:rPr>
      <w:t>www.</w:t>
    </w:r>
    <w:r w:rsidR="00624CC4">
      <w:rPr>
        <w:rFonts w:ascii="Arial" w:hAnsi="Arial"/>
        <w:lang w:val="x-none" w:eastAsia="x-none"/>
      </w:rPr>
      <w:t>dorken.com</w:t>
    </w:r>
    <w:r w:rsidR="00624CC4">
      <w:rPr>
        <w:rFonts w:ascii="Arial" w:hAnsi="Arial"/>
        <w:lang w:val="x-none" w:eastAsia="x-none"/>
      </w:rPr>
      <w:tab/>
    </w:r>
    <w:r w:rsidR="00624CC4">
      <w:rPr>
        <w:rFonts w:ascii="Arial" w:hAnsi="Arial"/>
        <w:lang w:val="x-none" w:eastAsia="x-none"/>
      </w:rPr>
      <w:tab/>
      <w:t>Toll-Free 800-433-5824</w:t>
    </w:r>
  </w:p>
  <w:p w:rsidR="00624CC4" w:rsidRDefault="00624CC4" w:rsidP="00624CC4">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242E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pos w:val="sectEnd"/>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E07"/>
    <w:rsid w:val="00117E07"/>
    <w:rsid w:val="0018060A"/>
    <w:rsid w:val="00345640"/>
    <w:rsid w:val="004703E1"/>
    <w:rsid w:val="0059724A"/>
    <w:rsid w:val="005E36DA"/>
    <w:rsid w:val="00624CC4"/>
    <w:rsid w:val="008928D0"/>
    <w:rsid w:val="00C119A2"/>
    <w:rsid w:val="00D06321"/>
    <w:rsid w:val="00D516F0"/>
    <w:rsid w:val="00D71344"/>
    <w:rsid w:val="00E8781E"/>
    <w:rsid w:val="00EB7753"/>
    <w:rsid w:val="00FF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oNotEmbedSmartTags/>
  <w:decimalSymbol w:val="."/>
  <w:listSeparator w:val=","/>
  <w14:docId w14:val="03FCDBB4"/>
  <w15:chartTrackingRefBased/>
  <w15:docId w15:val="{44010918-F70B-41E8-93A1-7855F329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19A2"/>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rsid w:val="00C119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19A2"/>
  </w:style>
  <w:style w:type="paragraph" w:customStyle="1" w:styleId="HDR">
    <w:name w:val="HDR"/>
    <w:basedOn w:val="Normal"/>
    <w:rsid w:val="008B0401"/>
    <w:pPr>
      <w:tabs>
        <w:tab w:val="center" w:pos="4608"/>
        <w:tab w:val="right" w:pos="9360"/>
      </w:tabs>
      <w:suppressAutoHyphens/>
      <w:jc w:val="both"/>
    </w:pPr>
  </w:style>
  <w:style w:type="paragraph" w:customStyle="1" w:styleId="FTR">
    <w:name w:val="FTR"/>
    <w:basedOn w:val="Normal"/>
    <w:rsid w:val="008B0401"/>
    <w:pPr>
      <w:tabs>
        <w:tab w:val="right" w:pos="4608"/>
        <w:tab w:val="right" w:pos="9360"/>
      </w:tabs>
      <w:suppressAutoHyphens/>
      <w:jc w:val="both"/>
    </w:pPr>
  </w:style>
  <w:style w:type="paragraph" w:customStyle="1" w:styleId="SCT">
    <w:name w:val="SCT"/>
    <w:basedOn w:val="Normal"/>
    <w:next w:val="PRT"/>
    <w:rsid w:val="008B0401"/>
    <w:pPr>
      <w:suppressAutoHyphens/>
      <w:spacing w:before="240"/>
      <w:jc w:val="center"/>
    </w:pPr>
    <w:rPr>
      <w:caps/>
    </w:rPr>
  </w:style>
  <w:style w:type="paragraph" w:customStyle="1" w:styleId="PRT">
    <w:name w:val="PRT"/>
    <w:basedOn w:val="Normal"/>
    <w:next w:val="ART"/>
    <w:rsid w:val="008B0401"/>
    <w:pPr>
      <w:keepNext/>
      <w:numPr>
        <w:numId w:val="1"/>
      </w:numPr>
      <w:suppressAutoHyphens/>
      <w:spacing w:before="480"/>
      <w:jc w:val="both"/>
      <w:outlineLvl w:val="0"/>
    </w:pPr>
    <w:rPr>
      <w:caps/>
    </w:rPr>
  </w:style>
  <w:style w:type="paragraph" w:customStyle="1" w:styleId="SUT">
    <w:name w:val="SUT"/>
    <w:basedOn w:val="Normal"/>
    <w:next w:val="PR1"/>
    <w:rsid w:val="008B040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rsid w:val="008B0401"/>
    <w:pPr>
      <w:keepNext/>
      <w:numPr>
        <w:ilvl w:val="3"/>
        <w:numId w:val="1"/>
      </w:numPr>
      <w:suppressAutoHyphens/>
      <w:spacing w:before="240"/>
      <w:jc w:val="both"/>
      <w:outlineLvl w:val="1"/>
    </w:pPr>
    <w:rPr>
      <w:caps/>
    </w:rPr>
  </w:style>
  <w:style w:type="paragraph" w:customStyle="1" w:styleId="PR1">
    <w:name w:val="PR1"/>
    <w:aliases w:val="heading 4"/>
    <w:basedOn w:val="Normal"/>
    <w:link w:val="PR1Char"/>
    <w:rsid w:val="008B0401"/>
    <w:pPr>
      <w:numPr>
        <w:ilvl w:val="4"/>
        <w:numId w:val="1"/>
      </w:numPr>
      <w:suppressAutoHyphens/>
      <w:spacing w:before="240"/>
      <w:jc w:val="both"/>
      <w:outlineLvl w:val="2"/>
    </w:pPr>
    <w:rPr>
      <w:lang w:val="x-none" w:eastAsia="x-none"/>
    </w:rPr>
  </w:style>
  <w:style w:type="paragraph" w:customStyle="1" w:styleId="PR2">
    <w:name w:val="PR2"/>
    <w:basedOn w:val="Normal"/>
    <w:rsid w:val="008B0401"/>
    <w:pPr>
      <w:numPr>
        <w:ilvl w:val="5"/>
        <w:numId w:val="1"/>
      </w:numPr>
      <w:suppressAutoHyphens/>
      <w:spacing w:before="240"/>
      <w:contextualSpacing/>
      <w:jc w:val="both"/>
      <w:outlineLvl w:val="3"/>
    </w:pPr>
  </w:style>
  <w:style w:type="paragraph" w:customStyle="1" w:styleId="PR3">
    <w:name w:val="PR3"/>
    <w:basedOn w:val="Normal"/>
    <w:rsid w:val="008B0401"/>
    <w:pPr>
      <w:numPr>
        <w:ilvl w:val="6"/>
        <w:numId w:val="1"/>
      </w:numPr>
      <w:suppressAutoHyphens/>
      <w:spacing w:before="240"/>
      <w:contextualSpacing/>
      <w:jc w:val="both"/>
      <w:outlineLvl w:val="4"/>
    </w:pPr>
  </w:style>
  <w:style w:type="paragraph" w:customStyle="1" w:styleId="PR4">
    <w:name w:val="PR4"/>
    <w:basedOn w:val="Normal"/>
    <w:rsid w:val="008B0401"/>
    <w:pPr>
      <w:numPr>
        <w:ilvl w:val="7"/>
        <w:numId w:val="1"/>
      </w:numPr>
      <w:suppressAutoHyphens/>
      <w:spacing w:before="240"/>
      <w:contextualSpacing/>
      <w:jc w:val="both"/>
      <w:outlineLvl w:val="5"/>
    </w:pPr>
  </w:style>
  <w:style w:type="paragraph" w:customStyle="1" w:styleId="PR5">
    <w:name w:val="PR5"/>
    <w:basedOn w:val="Normal"/>
    <w:rsid w:val="008B0401"/>
    <w:pPr>
      <w:numPr>
        <w:ilvl w:val="8"/>
        <w:numId w:val="1"/>
      </w:numPr>
      <w:suppressAutoHyphens/>
      <w:spacing w:before="240"/>
      <w:contextualSpacing/>
      <w:jc w:val="both"/>
      <w:outlineLvl w:val="6"/>
    </w:pPr>
  </w:style>
  <w:style w:type="paragraph" w:customStyle="1" w:styleId="TB1">
    <w:name w:val="TB1"/>
    <w:basedOn w:val="Normal"/>
    <w:next w:val="PR1"/>
    <w:rsid w:val="008B0401"/>
    <w:pPr>
      <w:suppressAutoHyphens/>
      <w:spacing w:before="240"/>
      <w:ind w:left="288"/>
      <w:jc w:val="both"/>
    </w:pPr>
  </w:style>
  <w:style w:type="paragraph" w:customStyle="1" w:styleId="TB2">
    <w:name w:val="TB2"/>
    <w:basedOn w:val="Normal"/>
    <w:next w:val="PR2"/>
    <w:rsid w:val="008B0401"/>
    <w:pPr>
      <w:suppressAutoHyphens/>
      <w:spacing w:before="240"/>
      <w:ind w:left="864"/>
      <w:jc w:val="both"/>
    </w:pPr>
  </w:style>
  <w:style w:type="paragraph" w:customStyle="1" w:styleId="TB3">
    <w:name w:val="TB3"/>
    <w:basedOn w:val="Normal"/>
    <w:next w:val="PR3"/>
    <w:rsid w:val="008B0401"/>
    <w:pPr>
      <w:suppressAutoHyphens/>
      <w:spacing w:before="240"/>
      <w:ind w:left="1440"/>
      <w:jc w:val="both"/>
    </w:pPr>
  </w:style>
  <w:style w:type="paragraph" w:customStyle="1" w:styleId="TB4">
    <w:name w:val="TB4"/>
    <w:basedOn w:val="Normal"/>
    <w:next w:val="PR4"/>
    <w:rsid w:val="008B0401"/>
    <w:pPr>
      <w:suppressAutoHyphens/>
      <w:spacing w:before="240"/>
      <w:ind w:left="2016"/>
      <w:jc w:val="both"/>
    </w:pPr>
  </w:style>
  <w:style w:type="paragraph" w:customStyle="1" w:styleId="TB5">
    <w:name w:val="TB5"/>
    <w:basedOn w:val="Normal"/>
    <w:next w:val="PR5"/>
    <w:rsid w:val="008B0401"/>
    <w:pPr>
      <w:suppressAutoHyphens/>
      <w:spacing w:before="240"/>
      <w:ind w:left="2592"/>
      <w:jc w:val="both"/>
    </w:pPr>
  </w:style>
  <w:style w:type="paragraph" w:customStyle="1" w:styleId="TF1">
    <w:name w:val="TF1"/>
    <w:basedOn w:val="Normal"/>
    <w:next w:val="TB1"/>
    <w:rsid w:val="008B0401"/>
    <w:pPr>
      <w:suppressAutoHyphens/>
      <w:spacing w:before="240"/>
      <w:ind w:left="288"/>
      <w:jc w:val="both"/>
    </w:pPr>
  </w:style>
  <w:style w:type="paragraph" w:customStyle="1" w:styleId="TF2">
    <w:name w:val="TF2"/>
    <w:basedOn w:val="Normal"/>
    <w:next w:val="TB2"/>
    <w:rsid w:val="008B0401"/>
    <w:pPr>
      <w:suppressAutoHyphens/>
      <w:spacing w:before="240"/>
      <w:ind w:left="864"/>
      <w:jc w:val="both"/>
    </w:pPr>
  </w:style>
  <w:style w:type="paragraph" w:customStyle="1" w:styleId="TF3">
    <w:name w:val="TF3"/>
    <w:basedOn w:val="Normal"/>
    <w:next w:val="TB3"/>
    <w:rsid w:val="008B0401"/>
    <w:pPr>
      <w:suppressAutoHyphens/>
      <w:spacing w:before="240"/>
      <w:ind w:left="1440"/>
      <w:jc w:val="both"/>
    </w:pPr>
  </w:style>
  <w:style w:type="paragraph" w:customStyle="1" w:styleId="TF4">
    <w:name w:val="TF4"/>
    <w:basedOn w:val="Normal"/>
    <w:next w:val="TB4"/>
    <w:rsid w:val="008B0401"/>
    <w:pPr>
      <w:suppressAutoHyphens/>
      <w:spacing w:before="240"/>
      <w:ind w:left="2016"/>
      <w:jc w:val="both"/>
    </w:pPr>
  </w:style>
  <w:style w:type="paragraph" w:customStyle="1" w:styleId="TF5">
    <w:name w:val="TF5"/>
    <w:basedOn w:val="Normal"/>
    <w:next w:val="TB5"/>
    <w:rsid w:val="008B0401"/>
    <w:pPr>
      <w:suppressAutoHyphens/>
      <w:spacing w:before="240"/>
      <w:ind w:left="2592"/>
      <w:jc w:val="both"/>
    </w:pPr>
  </w:style>
  <w:style w:type="paragraph" w:customStyle="1" w:styleId="TCH">
    <w:name w:val="TCH"/>
    <w:basedOn w:val="Normal"/>
    <w:rsid w:val="008B0401"/>
    <w:pPr>
      <w:suppressAutoHyphens/>
    </w:pPr>
  </w:style>
  <w:style w:type="paragraph" w:customStyle="1" w:styleId="TCE">
    <w:name w:val="TCE"/>
    <w:basedOn w:val="Normal"/>
    <w:rsid w:val="008B0401"/>
    <w:pPr>
      <w:suppressAutoHyphens/>
      <w:ind w:left="144" w:hanging="144"/>
    </w:pPr>
  </w:style>
  <w:style w:type="paragraph" w:customStyle="1" w:styleId="EOS">
    <w:name w:val="EOS"/>
    <w:basedOn w:val="Normal"/>
    <w:rsid w:val="008B0401"/>
    <w:pPr>
      <w:suppressAutoHyphens/>
      <w:spacing w:before="480"/>
      <w:jc w:val="center"/>
    </w:pPr>
    <w:rPr>
      <w:caps/>
    </w:rPr>
  </w:style>
  <w:style w:type="paragraph" w:customStyle="1" w:styleId="ANT">
    <w:name w:val="ANT"/>
    <w:basedOn w:val="Normal"/>
    <w:rsid w:val="008B0401"/>
    <w:pPr>
      <w:suppressAutoHyphens/>
      <w:spacing w:before="240"/>
      <w:jc w:val="both"/>
    </w:pPr>
    <w:rPr>
      <w:vanish/>
      <w:color w:val="800080"/>
      <w:u w:val="single"/>
    </w:rPr>
  </w:style>
  <w:style w:type="paragraph" w:customStyle="1" w:styleId="CMT">
    <w:name w:val="CMT"/>
    <w:basedOn w:val="Normal"/>
    <w:link w:val="CMTChar"/>
    <w:autoRedefine/>
    <w:rsid w:val="008B0401"/>
    <w:pPr>
      <w:suppressAutoHyphens/>
      <w:spacing w:before="240"/>
      <w:jc w:val="both"/>
    </w:pPr>
    <w:rPr>
      <w:vanish/>
      <w:color w:val="0000FF"/>
      <w:lang w:val="x-none" w:eastAsia="x-none"/>
    </w:rPr>
  </w:style>
  <w:style w:type="character" w:customStyle="1" w:styleId="CPR">
    <w:name w:val="CPR"/>
    <w:basedOn w:val="DefaultParagraphFont"/>
    <w:rsid w:val="008B0401"/>
  </w:style>
  <w:style w:type="character" w:customStyle="1" w:styleId="SPN">
    <w:name w:val="SPN"/>
    <w:basedOn w:val="DefaultParagraphFont"/>
    <w:rsid w:val="008B0401"/>
  </w:style>
  <w:style w:type="character" w:customStyle="1" w:styleId="SPD">
    <w:name w:val="SPD"/>
    <w:basedOn w:val="DefaultParagraphFont"/>
    <w:rsid w:val="008B0401"/>
  </w:style>
  <w:style w:type="character" w:customStyle="1" w:styleId="NUM">
    <w:name w:val="NUM"/>
    <w:basedOn w:val="DefaultParagraphFont"/>
    <w:rsid w:val="008B0401"/>
  </w:style>
  <w:style w:type="character" w:customStyle="1" w:styleId="NAM">
    <w:name w:val="NAM"/>
    <w:basedOn w:val="DefaultParagraphFont"/>
    <w:rsid w:val="008B0401"/>
  </w:style>
  <w:style w:type="character" w:customStyle="1" w:styleId="SI">
    <w:name w:val="SI"/>
    <w:rsid w:val="008B0401"/>
    <w:rPr>
      <w:color w:val="008080"/>
    </w:rPr>
  </w:style>
  <w:style w:type="character" w:customStyle="1" w:styleId="IP">
    <w:name w:val="IP"/>
    <w:rsid w:val="008B0401"/>
    <w:rPr>
      <w:color w:val="FF0000"/>
    </w:rPr>
  </w:style>
  <w:style w:type="paragraph" w:styleId="Header">
    <w:name w:val="header"/>
    <w:basedOn w:val="Normal"/>
    <w:link w:val="HeaderChar"/>
    <w:uiPriority w:val="99"/>
    <w:unhideWhenUsed/>
    <w:rsid w:val="008B0401"/>
    <w:pPr>
      <w:tabs>
        <w:tab w:val="right" w:pos="9360"/>
      </w:tabs>
    </w:pPr>
    <w:rPr>
      <w:rFonts w:ascii="Times New Roman" w:hAnsi="Times New Roman"/>
      <w:lang w:val="x-none" w:eastAsia="x-none"/>
    </w:rPr>
  </w:style>
  <w:style w:type="paragraph" w:styleId="Footer">
    <w:name w:val="footer"/>
    <w:basedOn w:val="Normal"/>
    <w:link w:val="FooterChar"/>
    <w:uiPriority w:val="99"/>
    <w:unhideWhenUsed/>
    <w:rsid w:val="008B0401"/>
    <w:pPr>
      <w:tabs>
        <w:tab w:val="center" w:pos="4680"/>
        <w:tab w:val="right" w:pos="9360"/>
      </w:tabs>
      <w:jc w:val="center"/>
    </w:pPr>
    <w:rPr>
      <w:lang w:val="x-none" w:eastAsia="x-none"/>
    </w:rPr>
  </w:style>
  <w:style w:type="character" w:styleId="Hyperlink">
    <w:name w:val="Hyperlink"/>
    <w:uiPriority w:val="99"/>
    <w:unhideWhenUsed/>
    <w:rsid w:val="008B0401"/>
    <w:rPr>
      <w:color w:val="0000FF"/>
      <w:u w:val="single"/>
    </w:rPr>
  </w:style>
  <w:style w:type="paragraph" w:styleId="BalloonText">
    <w:name w:val="Balloon Text"/>
    <w:basedOn w:val="Normal"/>
    <w:link w:val="BalloonTextChar"/>
    <w:uiPriority w:val="99"/>
    <w:semiHidden/>
    <w:unhideWhenUsed/>
    <w:rsid w:val="00D31292"/>
    <w:rPr>
      <w:rFonts w:ascii="Tahoma" w:hAnsi="Tahoma"/>
      <w:sz w:val="16"/>
      <w:szCs w:val="16"/>
      <w:lang w:val="x-none" w:eastAsia="x-none"/>
    </w:rPr>
  </w:style>
  <w:style w:type="character" w:customStyle="1" w:styleId="BalloonTextChar">
    <w:name w:val="Balloon Text Char"/>
    <w:link w:val="BalloonText"/>
    <w:uiPriority w:val="99"/>
    <w:semiHidden/>
    <w:rsid w:val="00D31292"/>
    <w:rPr>
      <w:rFonts w:ascii="Tahoma" w:hAnsi="Tahoma" w:cs="Tahoma"/>
      <w:sz w:val="16"/>
      <w:szCs w:val="16"/>
    </w:rPr>
  </w:style>
  <w:style w:type="character" w:customStyle="1" w:styleId="SAhyperlink">
    <w:name w:val="SAhyperlink"/>
    <w:uiPriority w:val="1"/>
    <w:qFormat/>
    <w:rsid w:val="007F652F"/>
    <w:rPr>
      <w:rFonts w:cs="Times New Roman"/>
      <w:color w:val="E36C0A"/>
      <w:u w:val="single"/>
    </w:rPr>
  </w:style>
  <w:style w:type="character" w:customStyle="1" w:styleId="CMTChar">
    <w:name w:val="CMT Char"/>
    <w:link w:val="CMT"/>
    <w:rsid w:val="008B0401"/>
    <w:rPr>
      <w:rFonts w:ascii="Helvetica" w:hAnsi="Helvetica"/>
      <w:vanish/>
      <w:color w:val="0000FF"/>
      <w:lang w:val="x-none" w:eastAsia="x-none"/>
    </w:rPr>
  </w:style>
  <w:style w:type="paragraph" w:customStyle="1" w:styleId="SCT2">
    <w:name w:val="SCT2"/>
    <w:basedOn w:val="SCT"/>
    <w:qFormat/>
    <w:rsid w:val="008B0401"/>
    <w:rPr>
      <w:caps w:val="0"/>
    </w:rPr>
  </w:style>
  <w:style w:type="character" w:customStyle="1" w:styleId="HeaderChar">
    <w:name w:val="Header Char"/>
    <w:link w:val="Header"/>
    <w:uiPriority w:val="99"/>
    <w:rsid w:val="008B0401"/>
    <w:rPr>
      <w:sz w:val="22"/>
      <w:lang w:val="x-none" w:eastAsia="x-none"/>
    </w:rPr>
  </w:style>
  <w:style w:type="character" w:customStyle="1" w:styleId="FooterChar">
    <w:name w:val="Footer Char"/>
    <w:link w:val="Footer"/>
    <w:uiPriority w:val="99"/>
    <w:rsid w:val="008B0401"/>
    <w:rPr>
      <w:rFonts w:ascii="Helvetica" w:hAnsi="Helvetica"/>
      <w:lang w:val="x-none" w:eastAsia="x-none"/>
    </w:rPr>
  </w:style>
  <w:style w:type="character" w:styleId="PageNumber">
    <w:name w:val="page number"/>
    <w:basedOn w:val="DefaultParagraphFont"/>
    <w:uiPriority w:val="99"/>
    <w:semiHidden/>
    <w:unhideWhenUsed/>
    <w:rsid w:val="008B0401"/>
  </w:style>
  <w:style w:type="paragraph" w:styleId="DocumentMap">
    <w:name w:val="Document Map"/>
    <w:basedOn w:val="Normal"/>
    <w:link w:val="DocumentMapChar"/>
    <w:uiPriority w:val="99"/>
    <w:semiHidden/>
    <w:unhideWhenUsed/>
    <w:rsid w:val="003D418F"/>
    <w:rPr>
      <w:rFonts w:ascii="Lucida Grande" w:hAnsi="Lucida Grande"/>
      <w:sz w:val="24"/>
      <w:szCs w:val="24"/>
      <w:lang w:val="x-none" w:eastAsia="x-none"/>
    </w:rPr>
  </w:style>
  <w:style w:type="character" w:customStyle="1" w:styleId="DocumentMapChar">
    <w:name w:val="Document Map Char"/>
    <w:link w:val="DocumentMap"/>
    <w:uiPriority w:val="99"/>
    <w:semiHidden/>
    <w:rsid w:val="003D418F"/>
    <w:rPr>
      <w:rFonts w:ascii="Lucida Grande" w:hAnsi="Lucida Grande" w:cs="Lucida Grande"/>
      <w:sz w:val="24"/>
      <w:szCs w:val="24"/>
    </w:rPr>
  </w:style>
  <w:style w:type="character" w:customStyle="1" w:styleId="PR1Char">
    <w:name w:val="PR1 Char"/>
    <w:link w:val="PR1"/>
    <w:rsid w:val="00A52A49"/>
    <w:rPr>
      <w:rFonts w:ascii="Helvetica" w:hAnsi="Helvetica"/>
    </w:rPr>
  </w:style>
  <w:style w:type="paragraph" w:styleId="Revision">
    <w:name w:val="Revision"/>
    <w:hidden/>
    <w:uiPriority w:val="71"/>
    <w:rsid w:val="00D7134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A733A-35BD-486F-ABEF-CD02CF46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072800 - Water-Resistive Barrier</vt:lpstr>
    </vt:vector>
  </TitlesOfParts>
  <Manager/>
  <Company/>
  <LinksUpToDate>false</LinksUpToDate>
  <CharactersWithSpaces>5414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072800 - Water-Resistive Barrier</dc:title>
  <dc:subject>Cosella-Dorken Products, Inc.</dc:subject>
  <dc:creator>Mark Kalin</dc:creator>
  <cp:keywords/>
  <dc:description/>
  <cp:lastModifiedBy>Nick Petta</cp:lastModifiedBy>
  <cp:revision>5</cp:revision>
  <cp:lastPrinted>2014-04-19T21:23:00Z</cp:lastPrinted>
  <dcterms:created xsi:type="dcterms:W3CDTF">2017-06-20T16:30:00Z</dcterms:created>
  <dcterms:modified xsi:type="dcterms:W3CDTF">2017-08-01T13:06:00Z</dcterms:modified>
  <cp:category/>
</cp:coreProperties>
</file>